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7A182">
      <w:pPr>
        <w:jc w:val="center"/>
        <w:rPr>
          <w:rFonts w:ascii="黑体" w:hAnsi="宋体" w:eastAsia="黑体" w:cs="黑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宋体" w:eastAsia="黑体" w:cs="黑体"/>
          <w:b/>
          <w:bCs/>
          <w:color w:val="000000"/>
          <w:kern w:val="0"/>
          <w:sz w:val="32"/>
          <w:szCs w:val="32"/>
          <w:lang w:bidi="ar"/>
        </w:rPr>
        <w:t>2024-2025学年公开招聘校编工作人员试讲内容（</w:t>
      </w:r>
      <w:r>
        <w:rPr>
          <w:rFonts w:hint="eastAsia" w:ascii="黑体" w:hAnsi="宋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  <w:t>艺术与教育</w:t>
      </w:r>
      <w:r>
        <w:rPr>
          <w:rFonts w:hint="eastAsia" w:ascii="黑体" w:hAnsi="宋体" w:eastAsia="黑体" w:cs="黑体"/>
          <w:b/>
          <w:bCs/>
          <w:color w:val="000000"/>
          <w:kern w:val="0"/>
          <w:sz w:val="32"/>
          <w:szCs w:val="32"/>
          <w:lang w:bidi="ar"/>
        </w:rPr>
        <w:t>学院）</w:t>
      </w:r>
    </w:p>
    <w:p w14:paraId="5825704E">
      <w:pPr>
        <w:rPr>
          <w:rFonts w:ascii="宋体" w:hAnsi="宋体" w:eastAsia="宋体" w:cs="宋体"/>
          <w:color w:val="000000"/>
          <w:kern w:val="0"/>
          <w:sz w:val="24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各位考生：</w:t>
      </w:r>
    </w:p>
    <w:p w14:paraId="464BA431">
      <w:pPr>
        <w:ind w:firstLine="480" w:firstLineChars="200"/>
        <w:rPr>
          <w:rFonts w:ascii="宋体" w:hAnsi="宋体" w:eastAsia="宋体" w:cs="宋体"/>
          <w:color w:val="000000"/>
          <w:sz w:val="24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现将我校2024-2025学年公开招聘校编工作人员试讲内容公告如下，请考生提前做好准备。（</w:t>
      </w:r>
      <w:r>
        <w:rPr>
          <w:rStyle w:val="8"/>
          <w:rFonts w:hint="default"/>
          <w:lang w:bidi="ar"/>
        </w:rPr>
        <w:t>注：1、需制作PPT课件，学校提供多媒体投影设备。 2、试讲时间为</w:t>
      </w:r>
      <w:r>
        <w:rPr>
          <w:rStyle w:val="9"/>
          <w:rFonts w:hint="default"/>
          <w:lang w:bidi="ar"/>
        </w:rPr>
        <w:t>10</w:t>
      </w:r>
      <w:r>
        <w:rPr>
          <w:rStyle w:val="8"/>
          <w:rFonts w:hint="default"/>
          <w:lang w:bidi="ar"/>
        </w:rPr>
        <w:t>分钟。</w:t>
      </w:r>
      <w:r>
        <w:rPr>
          <w:rStyle w:val="10"/>
          <w:rFonts w:hint="default"/>
          <w:lang w:bidi="ar"/>
        </w:rPr>
        <w:t>）</w:t>
      </w:r>
    </w:p>
    <w:tbl>
      <w:tblPr>
        <w:tblStyle w:val="6"/>
        <w:tblpPr w:leftFromText="180" w:rightFromText="180" w:vertAnchor="page" w:horzAnchor="page" w:tblpX="1650" w:tblpY="3618"/>
        <w:tblOverlap w:val="never"/>
        <w:tblW w:w="140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2070"/>
        <w:gridCol w:w="5321"/>
        <w:gridCol w:w="3150"/>
        <w:gridCol w:w="2167"/>
      </w:tblGrid>
      <w:tr w14:paraId="243764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5C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岗位代码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2E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岗位名称</w:t>
            </w: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544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试讲内容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38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试讲教材</w:t>
            </w:r>
          </w:p>
        </w:tc>
        <w:tc>
          <w:tcPr>
            <w:tcW w:w="2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CA5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14:paraId="2C068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6EC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J1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3B7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艺术设计专任教师</w:t>
            </w: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A8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文创产品设计的流程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：文化元素的提炼与演变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DF3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无指定教材</w:t>
            </w:r>
          </w:p>
        </w:tc>
        <w:tc>
          <w:tcPr>
            <w:tcW w:w="2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12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PPT课件及试讲过程不得透露个人信息</w:t>
            </w:r>
          </w:p>
        </w:tc>
      </w:tr>
      <w:tr w14:paraId="392CC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5" w:hRule="atLeast"/>
        </w:trPr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FA6C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J15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4F1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数字媒体艺术专任教师</w:t>
            </w: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72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第六章第三节 Mecanim动画系统中的核心概念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55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《Unity AR/VR虚拟现实开发基础》王寒</w:t>
            </w:r>
          </w:p>
          <w:p w14:paraId="12A82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高等教育出版社</w:t>
            </w:r>
          </w:p>
          <w:p w14:paraId="3AE5F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ISBN：978-7-04-054769-6</w:t>
            </w:r>
          </w:p>
        </w:tc>
        <w:tc>
          <w:tcPr>
            <w:tcW w:w="2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1C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PPT课件及试讲过程不得透露个人信息。</w:t>
            </w:r>
          </w:p>
        </w:tc>
      </w:tr>
    </w:tbl>
    <w:p w14:paraId="60E80847">
      <w:pPr>
        <w:tabs>
          <w:tab w:val="left" w:pos="1797"/>
        </w:tabs>
        <w:jc w:val="left"/>
      </w:pPr>
    </w:p>
    <w:p w14:paraId="0E4CB32B">
      <w:pPr>
        <w:tabs>
          <w:tab w:val="left" w:pos="1797"/>
        </w:tabs>
        <w:jc w:val="left"/>
      </w:pPr>
    </w:p>
    <w:p w14:paraId="070D3FD5">
      <w:pPr>
        <w:tabs>
          <w:tab w:val="left" w:pos="1797"/>
        </w:tabs>
        <w:jc w:val="left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OTI4ZTI0YTAyYmVhODg3NjUzMzVkYzUxNWZmZTgifQ=="/>
  </w:docVars>
  <w:rsids>
    <w:rsidRoot w:val="005C5DFD"/>
    <w:rsid w:val="00380EC0"/>
    <w:rsid w:val="00416BF0"/>
    <w:rsid w:val="00467B9B"/>
    <w:rsid w:val="005C5DFD"/>
    <w:rsid w:val="0077077C"/>
    <w:rsid w:val="0089473A"/>
    <w:rsid w:val="00AE3026"/>
    <w:rsid w:val="00B534CF"/>
    <w:rsid w:val="00BF3E4B"/>
    <w:rsid w:val="00EE4EE1"/>
    <w:rsid w:val="00F53903"/>
    <w:rsid w:val="00F74FD5"/>
    <w:rsid w:val="01387D58"/>
    <w:rsid w:val="01724B78"/>
    <w:rsid w:val="02542061"/>
    <w:rsid w:val="090B1792"/>
    <w:rsid w:val="0BDD4F77"/>
    <w:rsid w:val="0DC8797D"/>
    <w:rsid w:val="0E417382"/>
    <w:rsid w:val="0F9F2616"/>
    <w:rsid w:val="11500AE4"/>
    <w:rsid w:val="14F4366D"/>
    <w:rsid w:val="17201C97"/>
    <w:rsid w:val="1AA67F47"/>
    <w:rsid w:val="1E704916"/>
    <w:rsid w:val="2205583E"/>
    <w:rsid w:val="302A2237"/>
    <w:rsid w:val="351F6A00"/>
    <w:rsid w:val="35A131F8"/>
    <w:rsid w:val="38C509BB"/>
    <w:rsid w:val="43BD5EAB"/>
    <w:rsid w:val="489A40B9"/>
    <w:rsid w:val="4B9304A5"/>
    <w:rsid w:val="5FB3698D"/>
    <w:rsid w:val="608C5797"/>
    <w:rsid w:val="652A2C5E"/>
    <w:rsid w:val="72A56BA0"/>
    <w:rsid w:val="772A6544"/>
    <w:rsid w:val="78833E1E"/>
    <w:rsid w:val="7CE3278B"/>
    <w:rsid w:val="7D6B2928"/>
    <w:rsid w:val="7D97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8">
    <w:name w:val="font61"/>
    <w:basedOn w:val="7"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character" w:customStyle="1" w:styleId="9">
    <w:name w:val="font71"/>
    <w:basedOn w:val="7"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character" w:customStyle="1" w:styleId="10">
    <w:name w:val="font8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7"/>
    <w:qFormat/>
    <w:uiPriority w:val="0"/>
    <w:rPr>
      <w:rFonts w:hint="eastAsia" w:ascii="宋体" w:hAnsi="宋体" w:eastAsia="宋体" w:cs="宋体"/>
      <w:b/>
      <w:bCs/>
      <w:color w:val="000000"/>
      <w:sz w:val="26"/>
      <w:szCs w:val="26"/>
      <w:u w:val="none"/>
    </w:rPr>
  </w:style>
  <w:style w:type="character" w:customStyle="1" w:styleId="12">
    <w:name w:val="font91"/>
    <w:basedOn w:val="7"/>
    <w:qFormat/>
    <w:uiPriority w:val="0"/>
    <w:rPr>
      <w:rFonts w:hint="eastAsia" w:ascii="宋体" w:hAnsi="宋体" w:eastAsia="宋体" w:cs="宋体"/>
      <w:b/>
      <w:bCs/>
      <w:color w:val="FF0000"/>
      <w:sz w:val="26"/>
      <w:szCs w:val="2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263</Words>
  <Characters>324</Characters>
  <Lines>1</Lines>
  <Paragraphs>1</Paragraphs>
  <TotalTime>0</TotalTime>
  <ScaleCrop>false</ScaleCrop>
  <LinksUpToDate>false</LinksUpToDate>
  <CharactersWithSpaces>327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2023-04-26T03:01:00Z</dcterms:created>
  <dc:creator>袁佳</dc:creator>
  <cp:lastModifiedBy>鱼鱼</cp:lastModifiedBy>
  <dcterms:modified xsi:type="dcterms:W3CDTF">2025-04-04T01:47:18Z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5BD3F7E125E54B289D4DDC06828B1E57_13</vt:lpwstr>
  </property>
  <property fmtid="{D5CDD505-2E9C-101B-9397-08002B2CF9AE}" pid="4" name="KSOTemplateDocerSaveRecord">
    <vt:lpwstr>eyJoZGlkIjoiYTZlYWFjMDQwZWU0NjkxZTk4Njk3ZmE4NGU3YTY4MmMiLCJ1c2VySWQiOiIzNjkxMDkyNzcifQ==</vt:lpwstr>
  </property>
</Properties>
</file>